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FF3" w14:textId="50B438F9" w:rsidR="00B74DE1" w:rsidRPr="003020C1" w:rsidRDefault="00B74DE1" w:rsidP="00B74DE1">
      <w:pPr>
        <w:pStyle w:val="Ttulo2"/>
        <w:rPr>
          <w:color w:val="000000" w:themeColor="text1"/>
        </w:rPr>
      </w:pPr>
      <w:bookmarkStart w:id="0" w:name="_Hlk193703275"/>
      <w:bookmarkStart w:id="1" w:name="_Toc201338867"/>
      <w:r w:rsidRPr="0A1A0CDF">
        <w:rPr>
          <w:color w:val="000000" w:themeColor="text1"/>
        </w:rPr>
        <w:t xml:space="preserve">ANEXO </w:t>
      </w:r>
      <w:r w:rsidR="0EA4760A" w:rsidRPr="0A1A0CDF">
        <w:rPr>
          <w:color w:val="000000" w:themeColor="text1"/>
        </w:rPr>
        <w:t>2</w:t>
      </w:r>
      <w:bookmarkEnd w:id="1"/>
      <w:r w:rsidR="00B3725A" w:rsidRPr="0A1A0CDF">
        <w:rPr>
          <w:color w:val="000000" w:themeColor="text1"/>
        </w:rPr>
        <w:t>9</w:t>
      </w:r>
    </w:p>
    <w:p w14:paraId="4CB58B46" w14:textId="77777777" w:rsidR="00B74DE1" w:rsidRPr="003020C1" w:rsidRDefault="00B74DE1" w:rsidP="00B74DE1">
      <w:pPr>
        <w:pStyle w:val="Ttulo2"/>
        <w:rPr>
          <w:color w:val="000000" w:themeColor="text1"/>
        </w:rPr>
      </w:pPr>
      <w:bookmarkStart w:id="2" w:name="_Toc201338868"/>
      <w:r w:rsidRPr="003020C1">
        <w:rPr>
          <w:color w:val="000000" w:themeColor="text1"/>
        </w:rPr>
        <w:t xml:space="preserve">DECLARACION JURADA DE GOZAR DE BUENA SALUD </w:t>
      </w:r>
      <w:r w:rsidRPr="003020C1">
        <w:rPr>
          <w:rFonts w:cs="Calibri"/>
          <w:color w:val="000000" w:themeColor="text1"/>
          <w:szCs w:val="22"/>
        </w:rPr>
        <w:t>FÍSICA Y MENTAL</w:t>
      </w:r>
      <w:bookmarkEnd w:id="2"/>
    </w:p>
    <w:p w14:paraId="6BACC8C7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642D42D" w14:textId="77777777" w:rsidR="006D2BFB" w:rsidRPr="003020C1" w:rsidRDefault="00B74DE1" w:rsidP="006D2BFB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............................................................................................................., de profesión: ......................................................., identificado(a) con DNI N.º....................................., domiciliado(a) en: ......................................................................................................, Distrito: ....................... Provincia: ................, Departamento: ............................, con teléfono fijo o celular: ........................, y con correo electrónico: ....................................................................., </w:t>
      </w:r>
      <w:r w:rsidR="006D2BFB" w:rsidRPr="003020C1">
        <w:rPr>
          <w:rFonts w:cs="Calibri"/>
          <w:color w:val="000000" w:themeColor="text1"/>
        </w:rPr>
        <w:t>en mi condición de postulante a</w:t>
      </w:r>
      <w:r w:rsidR="006D2BFB">
        <w:rPr>
          <w:rFonts w:cs="Calibri"/>
          <w:color w:val="000000" w:themeColor="text1"/>
        </w:rPr>
        <w:t>l concurso público para la contratación docente</w:t>
      </w:r>
      <w:r w:rsidR="006D2BFB" w:rsidRPr="003020C1">
        <w:rPr>
          <w:rFonts w:cs="Calibri"/>
          <w:color w:val="000000" w:themeColor="text1"/>
        </w:rPr>
        <w:t xml:space="preserve"> del Conservatorio Nacional de Música, </w:t>
      </w:r>
    </w:p>
    <w:p w14:paraId="27B245E2" w14:textId="6CD294B1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7D2FAE30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DECLARO BAJO JURAMENTO: </w:t>
      </w:r>
    </w:p>
    <w:p w14:paraId="293A6565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4050943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Gozar de buena salud física y mental.</w:t>
      </w:r>
    </w:p>
    <w:p w14:paraId="6E5277CA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br/>
        <w:t xml:space="preserve">Suscribo la presente declaración jurada, en honor a la verdad. </w:t>
      </w:r>
    </w:p>
    <w:p w14:paraId="6CCA659C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BA8FACC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0CAA37F5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Lima, .............. de ................................. del ………. </w:t>
      </w:r>
    </w:p>
    <w:p w14:paraId="63DD3982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8F4243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_______________________________________ </w:t>
      </w:r>
    </w:p>
    <w:p w14:paraId="091E3E2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14:paraId="341EE86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DNI N.º ………………………………………………</w:t>
      </w:r>
    </w:p>
    <w:p w14:paraId="20C5B08D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4" behindDoc="0" locked="0" layoutInCell="1" allowOverlap="1" wp14:anchorId="73639180" wp14:editId="4DD1BFFA">
            <wp:simplePos x="0" y="0"/>
            <wp:positionH relativeFrom="column">
              <wp:posOffset>4670366</wp:posOffset>
            </wp:positionH>
            <wp:positionV relativeFrom="paragraph">
              <wp:posOffset>93005</wp:posOffset>
            </wp:positionV>
            <wp:extent cx="759460" cy="900430"/>
            <wp:effectExtent l="0" t="0" r="2540" b="0"/>
            <wp:wrapNone/>
            <wp:docPr id="196" name="Imagen 196" descr="page23image3079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page23image30792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12C67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fldChar w:fldCharType="begin"/>
      </w:r>
      <w:r w:rsidRPr="003020C1">
        <w:rPr>
          <w:rFonts w:cs="Calibri"/>
          <w:color w:val="000000" w:themeColor="text1"/>
        </w:rPr>
        <w:instrText xml:space="preserve"> INCLUDEPICTURE "C:\\var\\folders\\nt\\hyp5pr717_n8r3szb57vrb480000gn\\T\\com.microsoft.Word\\WebArchiveCopyPasteTempFiles\\page23image30792928" \* MERGEFORMAT </w:instrText>
      </w:r>
      <w:r w:rsidRPr="003020C1">
        <w:rPr>
          <w:rFonts w:cs="Calibri"/>
          <w:color w:val="000000" w:themeColor="text1"/>
        </w:rPr>
        <w:fldChar w:fldCharType="end"/>
      </w:r>
    </w:p>
    <w:p w14:paraId="7A55D59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2B6325D" w14:textId="77777777" w:rsidR="00B74DE1" w:rsidRPr="003020C1" w:rsidRDefault="00B74DE1" w:rsidP="00B74DE1">
      <w:pPr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Huella Digital </w:t>
      </w:r>
    </w:p>
    <w:p w14:paraId="32B701A3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1C69A9D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B264F0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bookmarkEnd w:id="0"/>
    <w:p w14:paraId="77B393A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sectPr w:rsidR="00B74DE1" w:rsidRPr="003020C1" w:rsidSect="006458DC">
      <w:headerReference w:type="default" r:id="rId9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E794" w14:textId="77777777" w:rsidR="0095291F" w:rsidRDefault="0095291F" w:rsidP="00295F48">
      <w:pPr>
        <w:spacing w:after="0" w:line="240" w:lineRule="auto"/>
      </w:pPr>
      <w:r>
        <w:separator/>
      </w:r>
    </w:p>
  </w:endnote>
  <w:endnote w:type="continuationSeparator" w:id="0">
    <w:p w14:paraId="3F62C11A" w14:textId="77777777" w:rsidR="0095291F" w:rsidRDefault="0095291F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844" w14:textId="77777777" w:rsidR="0095291F" w:rsidRDefault="0095291F" w:rsidP="00295F48">
      <w:pPr>
        <w:spacing w:after="0" w:line="240" w:lineRule="auto"/>
      </w:pPr>
      <w:r>
        <w:separator/>
      </w:r>
    </w:p>
  </w:footnote>
  <w:footnote w:type="continuationSeparator" w:id="0">
    <w:p w14:paraId="5543EFF2" w14:textId="77777777" w:rsidR="0095291F" w:rsidRDefault="0095291F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5B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291F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C7CC0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2</cp:revision>
  <cp:lastPrinted>2025-08-03T06:43:00Z</cp:lastPrinted>
  <dcterms:created xsi:type="dcterms:W3CDTF">2025-08-04T18:31:00Z</dcterms:created>
  <dcterms:modified xsi:type="dcterms:W3CDTF">2025-08-04T18:31:00Z</dcterms:modified>
</cp:coreProperties>
</file>